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2945" w:right="2530"/>
        <w:jc w:val="center"/>
      </w:pPr>
      <w:r>
        <w:rPr/>
        <w:pict>
          <v:line style="position:absolute;mso-position-horizontal-relative:page;mso-position-vertical-relative:paragraph;z-index:251658240" from="76.550003pt,27.87001pt" to="535.450003pt,27.87001pt" stroked="true" strokeweight=".72pt" strokecolor="#000000">
            <v:stroke dashstyle="solid"/>
            <w10:wrap type="none"/>
          </v:line>
        </w:pict>
      </w:r>
      <w:r>
        <w:rPr/>
        <w:t>常州市肿瘤医院医学伦理委员会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76"/>
        <w:ind w:left="231"/>
        <w:rPr>
          <w:rFonts w:ascii="Times New Roman" w:eastAsia="Times New Roman"/>
        </w:rPr>
      </w:pPr>
      <w:r>
        <w:rPr/>
        <w:t>文件编号：</w:t>
      </w:r>
      <w:r>
        <w:rPr>
          <w:rFonts w:ascii="Times New Roman" w:eastAsia="Times New Roman"/>
        </w:rPr>
        <w:t>AF/SS-10/05.0</w:t>
      </w:r>
    </w:p>
    <w:p>
      <w:pPr>
        <w:pStyle w:val="BodyText"/>
        <w:rPr>
          <w:rFonts w:ascii="Times New Roman"/>
          <w:sz w:val="20"/>
        </w:rPr>
      </w:pPr>
    </w:p>
    <w:p>
      <w:pPr>
        <w:spacing w:before="163"/>
        <w:ind w:left="2950" w:right="2530" w:firstLine="0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不依从</w:t>
      </w:r>
      <w:r>
        <w:rPr>
          <w:rFonts w:ascii="Times New Roman" w:eastAsia="Times New Roman"/>
          <w:sz w:val="36"/>
        </w:rPr>
        <w:t>/</w:t>
      </w:r>
      <w:r>
        <w:rPr>
          <w:rFonts w:ascii="方正小标宋简体" w:eastAsia="方正小标宋简体" w:hint="eastAsia"/>
          <w:sz w:val="36"/>
        </w:rPr>
        <w:t>违背方案报告表</w:t>
      </w:r>
    </w:p>
    <w:p>
      <w:pPr>
        <w:pStyle w:val="BodyText"/>
        <w:spacing w:before="2"/>
        <w:rPr>
          <w:rFonts w:ascii="方正小标宋简体"/>
          <w:sz w:val="10"/>
        </w:rPr>
      </w:pPr>
    </w:p>
    <w:p>
      <w:pPr>
        <w:pStyle w:val="BodyText"/>
        <w:spacing w:before="70"/>
        <w:ind w:left="651"/>
      </w:pPr>
      <w:r>
        <w:rPr/>
        <w:t>项目伦审号：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0"/>
        <w:gridCol w:w="1938"/>
        <w:gridCol w:w="322"/>
        <w:gridCol w:w="2001"/>
        <w:gridCol w:w="2131"/>
      </w:tblGrid>
      <w:tr>
        <w:trPr>
          <w:trHeight w:val="572" w:hRule="atLeast"/>
        </w:trPr>
        <w:tc>
          <w:tcPr>
            <w:tcW w:w="2130" w:type="dxa"/>
          </w:tcPr>
          <w:p>
            <w:pPr>
              <w:pStyle w:val="TableParagraph"/>
              <w:spacing w:before="151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392" w:type="dxa"/>
            <w:gridSpan w:val="4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2130" w:type="dxa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申请专业</w:t>
            </w:r>
          </w:p>
        </w:tc>
        <w:tc>
          <w:tcPr>
            <w:tcW w:w="19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主要研究者</w:t>
            </w:r>
          </w:p>
        </w:tc>
        <w:tc>
          <w:tcPr>
            <w:tcW w:w="213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2130" w:type="dxa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申办单位</w:t>
            </w:r>
          </w:p>
        </w:tc>
        <w:tc>
          <w:tcPr>
            <w:tcW w:w="19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组长单位</w:t>
            </w:r>
          </w:p>
        </w:tc>
        <w:tc>
          <w:tcPr>
            <w:tcW w:w="213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2130" w:type="dxa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方案版本号</w:t>
            </w:r>
          </w:p>
        </w:tc>
        <w:tc>
          <w:tcPr>
            <w:tcW w:w="19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方案版本日期</w:t>
            </w:r>
          </w:p>
        </w:tc>
        <w:tc>
          <w:tcPr>
            <w:tcW w:w="213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2130" w:type="dxa"/>
          </w:tcPr>
          <w:p>
            <w:pPr>
              <w:pStyle w:val="TableParagraph"/>
              <w:spacing w:before="98"/>
              <w:rPr>
                <w:sz w:val="21"/>
              </w:rPr>
            </w:pPr>
            <w:r>
              <w:rPr>
                <w:sz w:val="21"/>
              </w:rPr>
              <w:t>知情同意书版本号</w:t>
            </w:r>
          </w:p>
        </w:tc>
        <w:tc>
          <w:tcPr>
            <w:tcW w:w="1938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before="98"/>
              <w:rPr>
                <w:sz w:val="21"/>
              </w:rPr>
            </w:pPr>
            <w:r>
              <w:rPr>
                <w:sz w:val="21"/>
              </w:rPr>
              <w:t>知情同意书版本日期</w:t>
            </w:r>
          </w:p>
        </w:tc>
        <w:tc>
          <w:tcPr>
            <w:tcW w:w="2131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711" w:hRule="atLeast"/>
        </w:trPr>
        <w:tc>
          <w:tcPr>
            <w:tcW w:w="8522" w:type="dxa"/>
            <w:gridSpan w:val="5"/>
          </w:tcPr>
          <w:p>
            <w:pPr>
              <w:pStyle w:val="TableParagraph"/>
              <w:spacing w:before="21"/>
              <w:rPr>
                <w:sz w:val="21"/>
              </w:rPr>
            </w:pPr>
            <w:r>
              <w:rPr>
                <w:sz w:val="21"/>
              </w:rPr>
              <w:t>不依从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违背方案的情况：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7" w:val="left" w:leader="none"/>
                <w:tab w:pos="948" w:val="left" w:leader="none"/>
                <w:tab w:pos="4495" w:val="left" w:leader="none"/>
              </w:tabs>
              <w:spacing w:line="240" w:lineRule="auto" w:before="43" w:after="0"/>
              <w:ind w:left="947" w:right="0" w:hanging="841"/>
              <w:jc w:val="left"/>
              <w:rPr>
                <w:sz w:val="21"/>
              </w:rPr>
            </w:pPr>
            <w:r>
              <w:rPr>
                <w:sz w:val="21"/>
              </w:rPr>
              <w:t>纳入不符合纳入标准的受试者：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7" w:val="left" w:leader="none"/>
                <w:tab w:pos="948" w:val="left" w:leader="none"/>
                <w:tab w:pos="7015" w:val="left" w:leader="none"/>
              </w:tabs>
              <w:spacing w:line="240" w:lineRule="auto" w:before="43" w:after="0"/>
              <w:ind w:left="947" w:right="0" w:hanging="841"/>
              <w:jc w:val="left"/>
              <w:rPr>
                <w:sz w:val="21"/>
              </w:rPr>
            </w:pPr>
            <w:r>
              <w:rPr>
                <w:sz w:val="21"/>
              </w:rPr>
              <w:t>研究过程中，符合提前中止研究标准而没有让受试者退出：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7" w:val="left" w:leader="none"/>
                <w:tab w:pos="948" w:val="left" w:leader="none"/>
                <w:tab w:pos="5335" w:val="left" w:leader="none"/>
              </w:tabs>
              <w:spacing w:line="240" w:lineRule="auto" w:before="43" w:after="0"/>
              <w:ind w:left="947" w:right="0" w:hanging="841"/>
              <w:jc w:val="left"/>
              <w:rPr>
                <w:sz w:val="21"/>
              </w:rPr>
            </w:pPr>
            <w:r>
              <w:rPr>
                <w:sz w:val="21"/>
              </w:rPr>
              <w:t>给予受试者错误的治疗或不正确的剂量：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7" w:val="left" w:leader="none"/>
                <w:tab w:pos="948" w:val="left" w:leader="none"/>
                <w:tab w:pos="4703" w:val="left" w:leader="none"/>
              </w:tabs>
              <w:spacing w:line="240" w:lineRule="auto" w:before="43" w:after="0"/>
              <w:ind w:left="947" w:right="0" w:hanging="841"/>
              <w:jc w:val="left"/>
              <w:rPr>
                <w:sz w:val="21"/>
              </w:rPr>
            </w:pPr>
            <w:r>
              <w:rPr>
                <w:sz w:val="21"/>
              </w:rPr>
              <w:t>给予受试者方案禁用的合并用药：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7" w:val="left" w:leader="none"/>
                <w:tab w:pos="948" w:val="left" w:leader="none"/>
                <w:tab w:pos="3443" w:val="left" w:leader="none"/>
              </w:tabs>
              <w:spacing w:line="240" w:lineRule="auto" w:before="43" w:after="0"/>
              <w:ind w:left="947" w:right="0" w:hanging="841"/>
              <w:jc w:val="left"/>
              <w:rPr>
                <w:sz w:val="21"/>
              </w:rPr>
            </w:pPr>
            <w:r>
              <w:rPr>
                <w:sz w:val="21"/>
              </w:rPr>
              <w:t>受试者依从性因素：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947" w:val="left" w:leader="none"/>
                <w:tab w:pos="948" w:val="left" w:leader="none"/>
                <w:tab w:pos="3023" w:val="left" w:leader="none"/>
              </w:tabs>
              <w:spacing w:line="278" w:lineRule="auto" w:before="43" w:after="0"/>
              <w:ind w:left="107" w:right="97" w:firstLine="0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任何偏离研究特定的程序或评估</w:t>
            </w:r>
            <w:r>
              <w:rPr>
                <w:spacing w:val="-32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对受试者的权益</w:t>
            </w:r>
            <w:r>
              <w:rPr>
                <w:spacing w:val="-32"/>
                <w:w w:val="95"/>
                <w:sz w:val="21"/>
              </w:rPr>
              <w:t>、</w:t>
            </w:r>
            <w:r>
              <w:rPr>
                <w:w w:val="95"/>
                <w:sz w:val="21"/>
              </w:rPr>
              <w:t>安全和健康</w:t>
            </w:r>
            <w:r>
              <w:rPr>
                <w:spacing w:val="-32"/>
                <w:w w:val="95"/>
                <w:sz w:val="21"/>
              </w:rPr>
              <w:t>，</w:t>
            </w:r>
            <w:r>
              <w:rPr>
                <w:w w:val="95"/>
                <w:sz w:val="21"/>
              </w:rPr>
              <w:t>或对研究结果产  </w:t>
            </w:r>
            <w:r>
              <w:rPr>
                <w:sz w:val="21"/>
              </w:rPr>
              <w:t>生显著影响的研究行为：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spacing w:line="269" w:lineRule="exact"/>
              <w:rPr>
                <w:sz w:val="21"/>
              </w:rPr>
            </w:pPr>
            <w:r>
              <w:rPr>
                <w:sz w:val="21"/>
              </w:rPr>
              <w:t>不依从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违背方案事件的描述：</w:t>
            </w:r>
          </w:p>
        </w:tc>
      </w:tr>
      <w:tr>
        <w:trPr>
          <w:trHeight w:val="1685" w:hRule="atLeast"/>
        </w:trPr>
        <w:tc>
          <w:tcPr>
            <w:tcW w:w="4390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20"/>
              <w:rPr>
                <w:sz w:val="21"/>
              </w:rPr>
            </w:pPr>
            <w:r>
              <w:rPr>
                <w:sz w:val="21"/>
              </w:rPr>
              <w:t>不依从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违背方案的影响：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7" w:val="left" w:leader="none"/>
                <w:tab w:pos="948" w:val="left" w:leader="none"/>
                <w:tab w:pos="3863" w:val="left" w:leader="none"/>
              </w:tabs>
              <w:spacing w:line="240" w:lineRule="auto" w:before="45" w:after="0"/>
              <w:ind w:left="947" w:right="0" w:hanging="841"/>
              <w:jc w:val="left"/>
              <w:rPr>
                <w:sz w:val="21"/>
              </w:rPr>
            </w:pPr>
            <w:r>
              <w:rPr>
                <w:sz w:val="21"/>
              </w:rPr>
              <w:t>是否影响受试者的安全：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w w:val="95"/>
                <w:sz w:val="21"/>
              </w:rPr>
              <w:t></w:t>
            </w:r>
            <w:r>
              <w:rPr>
                <w:w w:val="95"/>
                <w:sz w:val="21"/>
              </w:rPr>
              <w:t>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7" w:val="left" w:leader="none"/>
                <w:tab w:pos="948" w:val="left" w:leader="none"/>
                <w:tab w:pos="3863" w:val="left" w:leader="none"/>
              </w:tabs>
              <w:spacing w:line="240" w:lineRule="auto" w:before="43" w:after="0"/>
              <w:ind w:left="947" w:right="0" w:hanging="841"/>
              <w:jc w:val="left"/>
              <w:rPr>
                <w:sz w:val="21"/>
              </w:rPr>
            </w:pPr>
            <w:r>
              <w:rPr>
                <w:sz w:val="21"/>
              </w:rPr>
              <w:t>是否影响受试者的权益：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  <w:tab/>
            </w:r>
            <w:r>
              <w:rPr>
                <w:rFonts w:ascii="Wingdings 2" w:hAnsi="Wingdings 2" w:eastAsia="Wingdings 2"/>
                <w:w w:val="95"/>
                <w:sz w:val="21"/>
              </w:rPr>
              <w:t></w:t>
            </w:r>
            <w:r>
              <w:rPr>
                <w:w w:val="95"/>
                <w:sz w:val="21"/>
              </w:rPr>
              <w:t>否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947" w:val="left" w:leader="none"/>
                <w:tab w:pos="948" w:val="left" w:leader="none"/>
              </w:tabs>
              <w:spacing w:line="240" w:lineRule="auto" w:before="43" w:after="0"/>
              <w:ind w:left="947" w:right="0" w:hanging="841"/>
              <w:jc w:val="left"/>
              <w:rPr>
                <w:sz w:val="21"/>
              </w:rPr>
            </w:pPr>
            <w:r>
              <w:rPr>
                <w:sz w:val="21"/>
              </w:rPr>
              <w:t>是否对研究结果产生显著影响：</w:t>
            </w: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是</w:t>
            </w:r>
          </w:p>
        </w:tc>
        <w:tc>
          <w:tcPr>
            <w:tcW w:w="2001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ind w:left="0"/>
              <w:rPr>
                <w:sz w:val="22"/>
              </w:rPr>
            </w:pPr>
          </w:p>
          <w:p>
            <w:pPr>
              <w:pStyle w:val="TableParagraph"/>
              <w:spacing w:before="8"/>
              <w:ind w:left="0"/>
              <w:rPr>
                <w:sz w:val="30"/>
              </w:rPr>
            </w:pPr>
          </w:p>
          <w:p>
            <w:pPr>
              <w:pStyle w:val="TableParagraph"/>
              <w:ind w:left="110"/>
              <w:rPr>
                <w:sz w:val="21"/>
              </w:rPr>
            </w:pPr>
            <w:r>
              <w:rPr>
                <w:rFonts w:ascii="Wingdings 2" w:hAnsi="Wingdings 2" w:eastAsia="Wingdings 2"/>
                <w:sz w:val="21"/>
              </w:rPr>
              <w:t></w:t>
            </w:r>
            <w:r>
              <w:rPr>
                <w:sz w:val="21"/>
              </w:rPr>
              <w:t>否</w:t>
            </w:r>
          </w:p>
        </w:tc>
        <w:tc>
          <w:tcPr>
            <w:tcW w:w="2131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897" w:hRule="atLeast"/>
        </w:trPr>
        <w:tc>
          <w:tcPr>
            <w:tcW w:w="8522" w:type="dxa"/>
            <w:gridSpan w:val="5"/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不依从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违背方案的处理措施：</w:t>
            </w:r>
          </w:p>
        </w:tc>
      </w:tr>
    </w:tbl>
    <w:p>
      <w:pPr>
        <w:pStyle w:val="BodyText"/>
        <w:tabs>
          <w:tab w:pos="4431" w:val="left" w:leader="none"/>
        </w:tabs>
        <w:spacing w:before="100"/>
        <w:ind w:left="651"/>
      </w:pPr>
      <w:r>
        <w:rPr/>
        <w:t>报告人签字：</w:t>
        <w:tab/>
        <w:t>日期：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75"/>
        <w:ind w:left="2947" w:right="2530" w:firstLine="0"/>
        <w:jc w:val="center"/>
        <w:rPr>
          <w:sz w:val="18"/>
        </w:rPr>
      </w:pPr>
      <w:r>
        <w:rPr>
          <w:sz w:val="18"/>
        </w:rPr>
        <w:t>第 </w:t>
      </w:r>
      <w:r>
        <w:rPr>
          <w:rFonts w:ascii="Calibri" w:eastAsia="Calibri"/>
          <w:sz w:val="18"/>
        </w:rPr>
        <w:t>276  </w:t>
      </w:r>
      <w:r>
        <w:rPr>
          <w:sz w:val="18"/>
        </w:rPr>
        <w:t>页 共 </w:t>
      </w:r>
      <w:r>
        <w:rPr>
          <w:rFonts w:ascii="Calibri" w:eastAsia="Calibri"/>
          <w:sz w:val="18"/>
        </w:rPr>
        <w:t>360  </w:t>
      </w:r>
      <w:r>
        <w:rPr>
          <w:sz w:val="18"/>
        </w:rPr>
        <w:t>页</w:t>
      </w:r>
    </w:p>
    <w:sectPr>
      <w:type w:val="continuous"/>
      <w:pgSz w:w="12240" w:h="15840"/>
      <w:pgMar w:top="680" w:bottom="280" w:left="130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小标宋简体">
    <w:altName w:val="方正小标宋简体"/>
    <w:charset w:val="86"/>
    <w:family w:val="script"/>
    <w:pitch w:val="fixed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"/>
      <w:lvlJc w:val="left"/>
      <w:pPr>
        <w:ind w:left="947" w:hanging="84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1284" w:hanging="84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629" w:hanging="84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1973" w:hanging="84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2318" w:hanging="84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2662" w:hanging="84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3007" w:hanging="84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3351" w:hanging="84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3696" w:hanging="840"/>
      </w:pPr>
      <w:rPr>
        <w:rFonts w:hint="default"/>
        <w:lang w:val="zh-CN" w:eastAsia="zh-CN" w:bidi="zh-CN"/>
      </w:rPr>
    </w:lvl>
  </w:abstractNum>
  <w:abstractNum w:abstractNumId="0">
    <w:multiLevelType w:val="hybridMultilevel"/>
    <w:lvl w:ilvl="0">
      <w:start w:val="0"/>
      <w:numFmt w:val="bullet"/>
      <w:lvlText w:val=""/>
      <w:lvlJc w:val="left"/>
      <w:pPr>
        <w:ind w:left="107" w:hanging="840"/>
      </w:pPr>
      <w:rPr>
        <w:rFonts w:hint="default" w:ascii="Wingdings" w:hAnsi="Wingdings" w:eastAsia="Wingdings" w:cs="Wingdings"/>
        <w:w w:val="99"/>
        <w:sz w:val="21"/>
        <w:szCs w:val="21"/>
        <w:lang w:val="zh-CN" w:eastAsia="zh-CN" w:bidi="zh-CN"/>
      </w:rPr>
    </w:lvl>
    <w:lvl w:ilvl="1">
      <w:start w:val="0"/>
      <w:numFmt w:val="bullet"/>
      <w:lvlText w:val="•"/>
      <w:lvlJc w:val="left"/>
      <w:pPr>
        <w:ind w:left="941" w:hanging="840"/>
      </w:pPr>
      <w:rPr>
        <w:rFonts w:hint="default"/>
        <w:lang w:val="zh-CN" w:eastAsia="zh-CN" w:bidi="zh-CN"/>
      </w:rPr>
    </w:lvl>
    <w:lvl w:ilvl="2">
      <w:start w:val="0"/>
      <w:numFmt w:val="bullet"/>
      <w:lvlText w:val="•"/>
      <w:lvlJc w:val="left"/>
      <w:pPr>
        <w:ind w:left="1782" w:hanging="840"/>
      </w:pPr>
      <w:rPr>
        <w:rFonts w:hint="default"/>
        <w:lang w:val="zh-CN" w:eastAsia="zh-CN" w:bidi="zh-CN"/>
      </w:rPr>
    </w:lvl>
    <w:lvl w:ilvl="3">
      <w:start w:val="0"/>
      <w:numFmt w:val="bullet"/>
      <w:lvlText w:val="•"/>
      <w:lvlJc w:val="left"/>
      <w:pPr>
        <w:ind w:left="2623" w:hanging="840"/>
      </w:pPr>
      <w:rPr>
        <w:rFonts w:hint="default"/>
        <w:lang w:val="zh-CN" w:eastAsia="zh-CN" w:bidi="zh-CN"/>
      </w:rPr>
    </w:lvl>
    <w:lvl w:ilvl="4">
      <w:start w:val="0"/>
      <w:numFmt w:val="bullet"/>
      <w:lvlText w:val="•"/>
      <w:lvlJc w:val="left"/>
      <w:pPr>
        <w:ind w:left="3464" w:hanging="840"/>
      </w:pPr>
      <w:rPr>
        <w:rFonts w:hint="default"/>
        <w:lang w:val="zh-CN" w:eastAsia="zh-CN" w:bidi="zh-CN"/>
      </w:rPr>
    </w:lvl>
    <w:lvl w:ilvl="5">
      <w:start w:val="0"/>
      <w:numFmt w:val="bullet"/>
      <w:lvlText w:val="•"/>
      <w:lvlJc w:val="left"/>
      <w:pPr>
        <w:ind w:left="4306" w:hanging="840"/>
      </w:pPr>
      <w:rPr>
        <w:rFonts w:hint="default"/>
        <w:lang w:val="zh-CN" w:eastAsia="zh-CN" w:bidi="zh-CN"/>
      </w:rPr>
    </w:lvl>
    <w:lvl w:ilvl="6">
      <w:start w:val="0"/>
      <w:numFmt w:val="bullet"/>
      <w:lvlText w:val="•"/>
      <w:lvlJc w:val="left"/>
      <w:pPr>
        <w:ind w:left="5147" w:hanging="840"/>
      </w:pPr>
      <w:rPr>
        <w:rFonts w:hint="default"/>
        <w:lang w:val="zh-CN" w:eastAsia="zh-CN" w:bidi="zh-CN"/>
      </w:rPr>
    </w:lvl>
    <w:lvl w:ilvl="7">
      <w:start w:val="0"/>
      <w:numFmt w:val="bullet"/>
      <w:lvlText w:val="•"/>
      <w:lvlJc w:val="left"/>
      <w:pPr>
        <w:ind w:left="5988" w:hanging="840"/>
      </w:pPr>
      <w:rPr>
        <w:rFonts w:hint="default"/>
        <w:lang w:val="zh-CN" w:eastAsia="zh-CN" w:bidi="zh-CN"/>
      </w:rPr>
    </w:lvl>
    <w:lvl w:ilvl="8">
      <w:start w:val="0"/>
      <w:numFmt w:val="bullet"/>
      <w:lvlText w:val="•"/>
      <w:lvlJc w:val="left"/>
      <w:pPr>
        <w:ind w:left="6829" w:hanging="840"/>
      </w:pPr>
      <w:rPr>
        <w:rFonts w:hint="default"/>
        <w:lang w:val="zh-CN" w:eastAsia="zh-CN" w:bidi="zh-CN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2022-11-30T08:50:19Z</dcterms:created>
  <dcterms:modified xsi:type="dcterms:W3CDTF">2022-11-30T08:50:19Z</dcterms:modified>
</cp:coreProperties>
</file>