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宋体"/>
          <w:color w:val="auto"/>
          <w:szCs w:val="21"/>
          <w:lang w:val="en-US" w:eastAsia="zh-CN"/>
        </w:rPr>
      </w:pPr>
      <w:r>
        <w:rPr>
          <w:rFonts w:ascii="Times New Roman" w:hAnsi="Times New Roman"/>
          <w:color w:val="auto"/>
          <w:szCs w:val="21"/>
        </w:rPr>
        <w:t>文件编号：AF/SS-06/05.</w:t>
      </w:r>
      <w:r>
        <w:rPr>
          <w:rFonts w:hint="eastAsia" w:ascii="Times New Roman" w:hAnsi="Times New Roman"/>
          <w:color w:val="auto"/>
          <w:szCs w:val="21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Times New Roman" w:hAnsi="Times New Roman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36"/>
          <w:szCs w:val="36"/>
        </w:rPr>
        <w:t>研究进展报告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Spec="center" w:tblpY="3592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63"/>
        <w:gridCol w:w="2648"/>
        <w:gridCol w:w="201"/>
        <w:gridCol w:w="1438"/>
        <w:gridCol w:w="28"/>
        <w:gridCol w:w="29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8" w:line="240" w:lineRule="auto"/>
              <w:ind w:left="107"/>
              <w:textAlignment w:val="auto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项目名称</w:t>
            </w:r>
          </w:p>
        </w:tc>
        <w:tc>
          <w:tcPr>
            <w:tcW w:w="7290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57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8" w:line="240" w:lineRule="auto"/>
              <w:ind w:left="107"/>
              <w:textAlignment w:val="auto"/>
              <w:rPr>
                <w:rFonts w:hint="default" w:eastAsia="宋体"/>
                <w:kern w:val="0"/>
                <w:sz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lang w:val="en-US" w:eastAsia="zh-CN"/>
              </w:rPr>
              <w:t>临床试验类别</w:t>
            </w:r>
          </w:p>
        </w:tc>
        <w:tc>
          <w:tcPr>
            <w:tcW w:w="729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 w:ascii="Times New Roman" w:eastAsia="宋体"/>
                <w:kern w:val="0"/>
                <w:sz w:val="20"/>
                <w:lang w:val="en-US" w:eastAsia="zh-CN"/>
              </w:rPr>
            </w:pPr>
            <w:r>
              <w:rPr>
                <w:rFonts w:ascii="Webdings" w:hAnsi="Webdings" w:eastAsia="Webdings"/>
                <w:b w:val="0"/>
                <w:bCs/>
                <w:kern w:val="0"/>
                <w:sz w:val="21"/>
              </w:rPr>
              <w:t></w:t>
            </w:r>
            <w:r>
              <w:rPr>
                <w:rFonts w:hint="eastAsia" w:ascii="Webdings" w:hAnsi="Webdings"/>
                <w:b w:val="0"/>
                <w:bCs/>
                <w:kern w:val="0"/>
                <w:sz w:val="21"/>
                <w:lang w:val="en-US" w:eastAsia="zh-CN"/>
              </w:rPr>
              <w:t xml:space="preserve">药物临床试验    </w:t>
            </w:r>
            <w:r>
              <w:rPr>
                <w:rFonts w:ascii="Webdings" w:hAnsi="Webdings" w:eastAsia="Webdings"/>
                <w:b w:val="0"/>
                <w:bCs/>
                <w:kern w:val="0"/>
                <w:sz w:val="21"/>
              </w:rPr>
              <w:t></w:t>
            </w:r>
            <w:r>
              <w:rPr>
                <w:rFonts w:hint="eastAsia" w:ascii="Webdings" w:hAnsi="Webdings"/>
                <w:b w:val="0"/>
                <w:bCs/>
                <w:kern w:val="0"/>
                <w:sz w:val="21"/>
                <w:lang w:val="en-US" w:eastAsia="zh-CN"/>
              </w:rPr>
              <w:t xml:space="preserve">器械临床试验    </w:t>
            </w:r>
            <w:r>
              <w:rPr>
                <w:rFonts w:ascii="Webdings" w:hAnsi="Webdings" w:eastAsia="Webdings"/>
                <w:b w:val="0"/>
                <w:bCs/>
                <w:kern w:val="0"/>
                <w:sz w:val="21"/>
              </w:rPr>
              <w:t></w:t>
            </w:r>
            <w:r>
              <w:rPr>
                <w:rFonts w:hint="eastAsia" w:ascii="Webdings" w:hAnsi="Webdings"/>
                <w:b w:val="0"/>
                <w:bCs/>
                <w:kern w:val="0"/>
                <w:sz w:val="21"/>
                <w:lang w:val="en-US" w:eastAsia="zh-CN"/>
              </w:rPr>
              <w:t>体外诊断试剂临床试验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57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line="240" w:lineRule="auto"/>
              <w:ind w:left="107"/>
              <w:textAlignment w:val="auto"/>
              <w:rPr>
                <w:rFonts w:hint="default" w:eastAsia="宋体"/>
                <w:kern w:val="0"/>
                <w:sz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lang w:val="en-US" w:eastAsia="zh-CN"/>
              </w:rPr>
              <w:t>临床试验分期</w:t>
            </w:r>
          </w:p>
        </w:tc>
        <w:tc>
          <w:tcPr>
            <w:tcW w:w="729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</w:rPr>
              <w:t></w:t>
            </w:r>
            <w:r>
              <w:rPr>
                <w:rFonts w:hint="eastAsia" w:ascii="Times New Roman" w:hAnsi="Times New Roman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Webdings" w:hAnsi="Webdings" w:eastAsia="Webdings"/>
                <w:b w:val="0"/>
                <w:bCs/>
                <w:kern w:val="0"/>
                <w:sz w:val="21"/>
              </w:rPr>
              <w:t></w:t>
            </w:r>
            <w:r>
              <w:rPr>
                <w:rFonts w:hint="eastAsia" w:ascii="Webdings" w:hAnsi="Webdings"/>
                <w:b w:val="0"/>
                <w:bCs/>
                <w:kern w:val="0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Ⅰ</w:t>
            </w:r>
            <w:r>
              <w:rPr>
                <w:rFonts w:hint="eastAsia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</w:rPr>
              <w:t></w:t>
            </w:r>
            <w:r>
              <w:rPr>
                <w:rFonts w:ascii="Webdings" w:hAnsi="Webdings" w:eastAsia="Webdings"/>
                <w:b w:val="0"/>
                <w:bCs/>
                <w:kern w:val="0"/>
                <w:sz w:val="21"/>
              </w:rPr>
              <w:t></w:t>
            </w:r>
            <w:r>
              <w:rPr>
                <w:rFonts w:hint="eastAsia" w:ascii="Webdings" w:hAnsi="Webdings"/>
                <w:b w:val="0"/>
                <w:bCs/>
                <w:kern w:val="0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Ⅱ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</w:rPr>
              <w:t></w:t>
            </w:r>
            <w:r>
              <w:rPr>
                <w:rFonts w:ascii="Webdings" w:hAnsi="Webdings" w:eastAsia="Webdings"/>
                <w:b w:val="0"/>
                <w:bCs/>
                <w:kern w:val="0"/>
                <w:sz w:val="21"/>
              </w:rPr>
              <w:t></w:t>
            </w:r>
            <w:r>
              <w:rPr>
                <w:rFonts w:hint="eastAsia" w:ascii="Webdings" w:hAnsi="Webdings"/>
                <w:b w:val="0"/>
                <w:bCs/>
                <w:kern w:val="0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Ⅲ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</w:rPr>
              <w:t></w:t>
            </w:r>
            <w:r>
              <w:rPr>
                <w:rFonts w:ascii="Webdings" w:hAnsi="Webdings" w:eastAsia="Webdings"/>
                <w:b w:val="0"/>
                <w:bCs/>
                <w:kern w:val="0"/>
                <w:sz w:val="21"/>
              </w:rPr>
              <w:t></w:t>
            </w:r>
            <w:r>
              <w:rPr>
                <w:rFonts w:hint="eastAsia" w:ascii="Webdings" w:hAnsi="Webdings"/>
                <w:b w:val="0"/>
                <w:bCs/>
                <w:kern w:val="0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Ⅳ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</w:rPr>
              <w:t></w:t>
            </w:r>
            <w:r>
              <w:rPr>
                <w:rFonts w:ascii="Webdings" w:hAnsi="Webdings" w:eastAsia="Webdings"/>
                <w:b w:val="0"/>
                <w:bCs/>
                <w:kern w:val="0"/>
                <w:sz w:val="21"/>
              </w:rPr>
              <w:t></w:t>
            </w:r>
            <w:r>
              <w:rPr>
                <w:rFonts w:hint="eastAsia" w:ascii="Webdings" w:hAnsi="Webdings"/>
                <w:b w:val="0"/>
                <w:bCs/>
                <w:kern w:val="0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57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9" w:line="240" w:lineRule="auto"/>
              <w:ind w:left="107"/>
              <w:textAlignment w:val="auto"/>
              <w:rPr>
                <w:rFonts w:hint="default" w:eastAsia="宋体"/>
                <w:kern w:val="0"/>
                <w:sz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lang w:val="en-US" w:eastAsia="zh-CN"/>
              </w:rPr>
              <w:t>申办方</w:t>
            </w:r>
          </w:p>
        </w:tc>
        <w:tc>
          <w:tcPr>
            <w:tcW w:w="264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Times New Roman"/>
                <w:kern w:val="0"/>
                <w:sz w:val="20"/>
              </w:rPr>
            </w:pPr>
          </w:p>
        </w:tc>
        <w:tc>
          <w:tcPr>
            <w:tcW w:w="166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9" w:line="240" w:lineRule="auto"/>
              <w:ind w:left="107"/>
              <w:textAlignment w:val="auto"/>
              <w:rPr>
                <w:rFonts w:hint="default"/>
                <w:kern w:val="0"/>
                <w:sz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lang w:val="en-US" w:eastAsia="zh-CN"/>
              </w:rPr>
              <w:t>申请专业</w:t>
            </w:r>
          </w:p>
        </w:tc>
        <w:tc>
          <w:tcPr>
            <w:tcW w:w="2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57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9" w:line="240" w:lineRule="auto"/>
              <w:ind w:left="107"/>
              <w:textAlignment w:val="auto"/>
              <w:rPr>
                <w:rFonts w:hint="default" w:eastAsia="宋体"/>
                <w:kern w:val="0"/>
                <w:sz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lang w:val="en-US" w:eastAsia="zh-CN"/>
              </w:rPr>
              <w:t>主要研究者</w:t>
            </w:r>
          </w:p>
        </w:tc>
        <w:tc>
          <w:tcPr>
            <w:tcW w:w="264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Times New Roman"/>
                <w:kern w:val="0"/>
                <w:sz w:val="20"/>
              </w:rPr>
            </w:pPr>
          </w:p>
        </w:tc>
        <w:tc>
          <w:tcPr>
            <w:tcW w:w="166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9" w:line="240" w:lineRule="auto"/>
              <w:ind w:left="107"/>
              <w:textAlignment w:val="auto"/>
              <w:rPr>
                <w:rFonts w:hint="default"/>
                <w:kern w:val="0"/>
                <w:sz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lang w:val="en-US" w:eastAsia="zh-CN"/>
              </w:rPr>
              <w:t>职 称</w:t>
            </w:r>
          </w:p>
        </w:tc>
        <w:tc>
          <w:tcPr>
            <w:tcW w:w="2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572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9" w:line="240" w:lineRule="auto"/>
              <w:ind w:left="107"/>
              <w:textAlignment w:val="auto"/>
              <w:rPr>
                <w:rFonts w:hint="default" w:eastAsia="宋体"/>
                <w:kern w:val="0"/>
                <w:sz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lang w:val="en-US" w:eastAsia="zh-CN"/>
              </w:rPr>
              <w:t>原伦理批件号</w:t>
            </w:r>
          </w:p>
        </w:tc>
        <w:tc>
          <w:tcPr>
            <w:tcW w:w="264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Times New Roman"/>
                <w:kern w:val="0"/>
                <w:sz w:val="20"/>
              </w:rPr>
            </w:pPr>
          </w:p>
        </w:tc>
        <w:tc>
          <w:tcPr>
            <w:tcW w:w="16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9" w:line="240" w:lineRule="auto"/>
              <w:ind w:left="107"/>
              <w:textAlignment w:val="auto"/>
              <w:rPr>
                <w:rFonts w:hint="default"/>
                <w:kern w:val="0"/>
                <w:sz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lang w:val="en-US" w:eastAsia="zh-CN"/>
              </w:rPr>
              <w:t>跟踪审查频率</w:t>
            </w:r>
          </w:p>
        </w:tc>
        <w:tc>
          <w:tcPr>
            <w:tcW w:w="2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7" w:hRule="atLeast"/>
          <w:jc w:val="center"/>
        </w:trPr>
        <w:tc>
          <w:tcPr>
            <w:tcW w:w="8862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>一、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受试者信息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19"/>
                <w:szCs w:val="21"/>
                <w:u w:val="singl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1.合同研究总例数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u w:val="single"/>
                <w:lang w:val="en-US" w:eastAsia="zh-CN" w:bidi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u w:val="none"/>
                <w:lang w:val="en-US" w:eastAsia="zh-CN" w:bidi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19"/>
                <w:szCs w:val="21"/>
                <w:u w:val="singl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2.已入组例数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u w:val="single"/>
                <w:lang w:val="en-US" w:eastAsia="zh-CN" w:bidi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u w:val="none"/>
                <w:lang w:val="en-US" w:eastAsia="zh-CN" w:bidi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3.完成观察例数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u w:val="single"/>
                <w:lang w:val="en-US" w:eastAsia="zh-CN" w:bidi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</w:pPr>
            <w:r>
              <w:rPr>
                <w:rFonts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1668145</wp:posOffset>
                      </wp:positionH>
                      <wp:positionV relativeFrom="paragraph">
                        <wp:posOffset>106680</wp:posOffset>
                      </wp:positionV>
                      <wp:extent cx="123190" cy="75565"/>
                      <wp:effectExtent l="4445" t="13335" r="24765" b="25400"/>
                      <wp:wrapNone/>
                      <wp:docPr id="1" name="右箭头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7556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07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131.35pt;margin-top:8.4pt;height:5.95pt;width:9.7pt;z-index:251659264;mso-width-relative:page;mso-height-relative:page;" fillcolor="#FFFFFF" filled="t" stroked="t" coordsize="21600,21600" o:gfxdata="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Jmnzp2AAAAAkBAAAPAAAAAAAAAAEAIAAAACIAAABkcnMvZG93bnJldi54bWxQSwECFAAU&#10;AAAACACHTuJAlCzrFioCAACEBAAADgAAAAAAAAABACAAAAAnAQAAZHJzL2Uyb0RvYy54bWxQSwUG&#10;AAAAAAYABgBZAQAAwwUAAAAA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4.提前退出例数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u w:val="single"/>
                <w:lang w:val="en-US" w:eastAsia="zh-CN" w:bidi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请另页具体说明提前退出的受试者编号、原因及出组时受试者的情况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</w:pPr>
            <w:r>
              <w:rPr>
                <w:rFonts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102870</wp:posOffset>
                      </wp:positionV>
                      <wp:extent cx="123190" cy="75565"/>
                      <wp:effectExtent l="4445" t="13335" r="24765" b="25400"/>
                      <wp:wrapNone/>
                      <wp:docPr id="7" name="右箭头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7556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07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146.45pt;margin-top:8.1pt;height:5.95pt;width:9.7pt;z-index:251660288;mso-width-relative:page;mso-height-relative:page;" fillcolor="#FFFFFF" filled="t" stroked="t" coordsize="21600,21600" o:gfxdata="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sBlBD2QAAAAkBAAAPAAAAAAAAAAEAIAAAACIAAABkcnMvZG93bnJldi54bWxQSwEC&#10;FAAUAAAACACHTuJAOS6XfywCAACEBAAADgAAAAAAAAABACAAAAAoAQAAZHJzL2Uyb0RvYy54bWxQ&#10;SwUGAAAAAAYABgBZAQAAxgUAAAAA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严重不良事件例数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u w:val="single"/>
                <w:lang w:val="en-US" w:eastAsia="zh-CN" w:bidi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请另页具体说明 SAE 诊断、与试验项目的相关性及受试者转归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6.已报告的严重不良事件例数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u w:val="single"/>
                <w:lang w:val="en-US" w:eastAsia="zh-CN" w:bidi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</w:pPr>
            <w:r>
              <w:rPr>
                <w:rFonts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2763520</wp:posOffset>
                      </wp:positionH>
                      <wp:positionV relativeFrom="paragraph">
                        <wp:posOffset>109855</wp:posOffset>
                      </wp:positionV>
                      <wp:extent cx="123190" cy="75565"/>
                      <wp:effectExtent l="4445" t="13335" r="24765" b="25400"/>
                      <wp:wrapNone/>
                      <wp:docPr id="2" name="右箭头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7556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07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217.6pt;margin-top:8.65pt;height:5.95pt;width:9.7pt;z-index:251661312;mso-width-relative:page;mso-height-relative:page;" fillcolor="#FFFFFF" filled="t" stroked="t" coordsize="21600,21600" o:gfxdata="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hPzkvbAAAACQEAAA8AAAAAAAAAAQAgAAAAIgAAAGRycy9kb3ducmV2LnhtbFBL&#10;AQIUABQAAAAIAIdO4kDiru3PLAIAAIQEAAAOAAAAAAAAAAEAIAAAACoBAABkcnMvZTJvRG9jLnht&#10;bFBLBQYAAAAABgAGAFkBAADIBQAAAAA=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7.已报告的不依从或违背方案事件例次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u w:val="single"/>
                <w:lang w:val="en-US" w:eastAsia="zh-CN" w:bidi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次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请另页具体说明不依从或违背方案事件情况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>二、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研究进展情况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1526" w:right="0" w:hanging="1520" w:hangingChars="8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1.研究阶段: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 xml:space="preserve">     </w:t>
            </w:r>
            <w:r>
              <w:rPr>
                <w:rFonts w:ascii="Webdings" w:hAnsi="Webdings" w:eastAsia="Webdings" w:cs="宋体"/>
                <w:b w:val="0"/>
                <w:bCs/>
                <w:sz w:val="21"/>
                <w:szCs w:val="21"/>
                <w:lang w:val="zh-CN" w:eastAsia="zh-CN" w:bidi="zh-CN"/>
              </w:rPr>
              <w:t>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研究尚未启动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 xml:space="preserve">              </w:t>
            </w:r>
            <w:r>
              <w:rPr>
                <w:rFonts w:ascii="Webdings" w:hAnsi="Webdings" w:eastAsia="Webdings" w:cs="宋体"/>
                <w:b w:val="0"/>
                <w:bCs/>
                <w:sz w:val="21"/>
                <w:szCs w:val="21"/>
                <w:lang w:val="zh-CN" w:eastAsia="zh-CN" w:bidi="zh-CN"/>
              </w:rPr>
              <w:t>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正在招募受试者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尚未入组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 xml:space="preserve">）  </w:t>
            </w:r>
            <w:r>
              <w:rPr>
                <w:rFonts w:ascii="Webdings" w:hAnsi="Webdings" w:eastAsia="Webdings" w:cs="宋体"/>
                <w:b w:val="0"/>
                <w:bCs/>
                <w:sz w:val="21"/>
                <w:szCs w:val="21"/>
                <w:lang w:val="zh-CN" w:eastAsia="zh-CN" w:bidi="zh-CN"/>
              </w:rPr>
              <w:t>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正在实施研究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 xml:space="preserve">       </w:t>
            </w:r>
            <w:r>
              <w:rPr>
                <w:rFonts w:ascii="Webdings" w:hAnsi="Webdings" w:eastAsia="Webdings" w:cs="宋体"/>
                <w:b w:val="0"/>
                <w:bCs/>
                <w:sz w:val="21"/>
                <w:szCs w:val="21"/>
                <w:lang w:val="zh-CN" w:eastAsia="zh-CN" w:bidi="zh-CN"/>
              </w:rPr>
              <w:t>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受试者的试验干预已经完成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 xml:space="preserve">  </w:t>
            </w:r>
            <w:r>
              <w:rPr>
                <w:rFonts w:ascii="Webdings" w:hAnsi="Webdings" w:eastAsia="Webdings" w:cs="宋体"/>
                <w:b w:val="0"/>
                <w:bCs/>
                <w:sz w:val="21"/>
                <w:szCs w:val="21"/>
                <w:lang w:val="zh-CN" w:eastAsia="zh-CN" w:bidi="zh-CN"/>
              </w:rPr>
              <w:t>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受试者的试验随访已经完成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 xml:space="preserve">    </w:t>
            </w:r>
            <w:r>
              <w:rPr>
                <w:rFonts w:ascii="Webdings" w:hAnsi="Webdings" w:eastAsia="Webdings" w:cs="宋体"/>
                <w:b w:val="0"/>
                <w:bCs/>
                <w:sz w:val="21"/>
                <w:szCs w:val="21"/>
                <w:lang w:val="zh-CN" w:eastAsia="zh-CN" w:bidi="zh-CN"/>
              </w:rPr>
              <w:t>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后期数据处理阶段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</w:pPr>
            <w:r>
              <w:rPr>
                <w:rFonts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107950</wp:posOffset>
                      </wp:positionV>
                      <wp:extent cx="123190" cy="75565"/>
                      <wp:effectExtent l="4445" t="13335" r="24765" b="25400"/>
                      <wp:wrapNone/>
                      <wp:docPr id="4" name="右箭头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7556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07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196.45pt;margin-top:8.5pt;height:5.95pt;width:9.7pt;z-index:251662336;mso-width-relative:page;mso-height-relative:page;" fillcolor="#FFFFFF" filled="t" stroked="t" coordsize="21600,21600" o:gfxdata="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AByufaAAAACQEAAA8AAAAAAAAAAQAgAAAAIgAAAGRycy9kb3ducmV2LnhtbFBL&#10;AQIUABQAAAAIAIdO4kBPrJGmLQIAAIQEAAAOAAAAAAAAAAEAIAAAACkBAABkcnMvZTJvRG9jLnht&#10;bFBLBQYAAAAABgAGAFkBAADIBQAAAAA=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2.是否存在影响研究进行的情况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>：</w:t>
            </w:r>
            <w:r>
              <w:rPr>
                <w:rFonts w:ascii="Webdings" w:hAnsi="Webdings" w:eastAsia="Webdings" w:cs="宋体"/>
                <w:b w:val="0"/>
                <w:bCs/>
                <w:sz w:val="21"/>
                <w:szCs w:val="21"/>
                <w:lang w:val="zh-CN" w:eastAsia="zh-CN" w:bidi="zh-CN"/>
              </w:rPr>
              <w:t>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 xml:space="preserve">  </w:t>
            </w:r>
            <w:r>
              <w:rPr>
                <w:rFonts w:ascii="Webdings" w:hAnsi="Webdings" w:eastAsia="Webdings" w:cs="宋体"/>
                <w:b w:val="0"/>
                <w:bCs/>
                <w:sz w:val="21"/>
                <w:szCs w:val="21"/>
                <w:lang w:val="zh-CN" w:eastAsia="zh-CN" w:bidi="zh-CN"/>
              </w:rPr>
              <w:t>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请另页说明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</w:pPr>
            <w:r>
              <w:rPr>
                <w:rFonts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4126230</wp:posOffset>
                      </wp:positionH>
                      <wp:positionV relativeFrom="paragraph">
                        <wp:posOffset>102870</wp:posOffset>
                      </wp:positionV>
                      <wp:extent cx="123190" cy="75565"/>
                      <wp:effectExtent l="4445" t="13335" r="24765" b="25400"/>
                      <wp:wrapNone/>
                      <wp:docPr id="5" name="右箭头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7556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07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324.9pt;margin-top:8.1pt;height:5.95pt;width:9.7pt;z-index:251663360;mso-width-relative:page;mso-height-relative:page;" fillcolor="#FFFFFF" filled="t" stroked="t" coordsize="21600,21600" o:gfxdata="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2i4h52QAAAAkBAAAPAAAAAAAAAAEAIAAAACIAAABkcnMvZG93bnJldi54bWxQSwEC&#10;FAAUAAAACACHTuJAnS1s7iwCAACEBAAADgAAAAAAAAABACAAAAAoAQAAZHJzL2Uyb0RvYy54bWxQ&#10;SwUGAAAAAAYABgBZAQAAxgUAAAAA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3.是否存在与试验干预相关的、非预期的、严重不良事件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 xml:space="preserve">：   </w:t>
            </w:r>
            <w:r>
              <w:rPr>
                <w:rFonts w:ascii="Webdings" w:hAnsi="Webdings" w:eastAsia="Webdings" w:cs="宋体"/>
                <w:b w:val="0"/>
                <w:bCs/>
                <w:sz w:val="21"/>
                <w:szCs w:val="21"/>
                <w:lang w:val="zh-CN" w:eastAsia="zh-CN" w:bidi="zh-CN"/>
              </w:rPr>
              <w:t>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 xml:space="preserve">    </w:t>
            </w:r>
            <w:r>
              <w:rPr>
                <w:rFonts w:ascii="Webdings" w:hAnsi="Webdings" w:eastAsia="Webdings" w:cs="宋体"/>
                <w:b w:val="0"/>
                <w:bCs/>
                <w:sz w:val="21"/>
                <w:szCs w:val="21"/>
                <w:lang w:val="zh-CN" w:eastAsia="zh-CN" w:bidi="zh-CN"/>
              </w:rPr>
              <w:t>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请另页说明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</w:pPr>
            <w:r>
              <w:rPr>
                <w:rFonts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114935</wp:posOffset>
                      </wp:positionV>
                      <wp:extent cx="123190" cy="75565"/>
                      <wp:effectExtent l="4445" t="13335" r="24765" b="25400"/>
                      <wp:wrapNone/>
                      <wp:docPr id="8" name="右箭头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7556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07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196.95pt;margin-top:9.05pt;height:5.95pt;width:9.7pt;z-index:251664384;mso-width-relative:page;mso-height-relative:page;" fillcolor="#FFFFFF" filled="t" stroked="t" coordsize="21600,21600" o:gfxdata="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VAxP5NkAAAAJAQAADwAAAAAAAAABACAAAAAiAAAAZHJzL2Rvd25yZXYueG1sUEsBAhQA&#10;FAAAAAgAh07iQBWpaXQqAgAAhAQAAA4AAAAAAAAAAQAgAAAAKAEAAGRycy9lMm9Eb2MueG1sUEsF&#10;BgAAAAAGAAYAWQEAAMQFAAAAAA==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4.研究风险是否超过预期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 xml:space="preserve">？      </w:t>
            </w:r>
            <w:r>
              <w:rPr>
                <w:rFonts w:ascii="Webdings" w:hAnsi="Webdings" w:eastAsia="Webdings" w:cs="宋体"/>
                <w:b w:val="0"/>
                <w:bCs/>
                <w:sz w:val="21"/>
                <w:szCs w:val="21"/>
                <w:lang w:val="zh-CN" w:eastAsia="zh-CN" w:bidi="zh-CN"/>
              </w:rPr>
              <w:t>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 xml:space="preserve">  </w:t>
            </w:r>
            <w:r>
              <w:rPr>
                <w:rFonts w:ascii="Webdings" w:hAnsi="Webdings" w:eastAsia="Webdings" w:cs="宋体"/>
                <w:b w:val="0"/>
                <w:bCs/>
                <w:sz w:val="21"/>
                <w:szCs w:val="21"/>
                <w:lang w:val="zh-CN" w:eastAsia="zh-CN" w:bidi="zh-CN"/>
              </w:rPr>
              <w:t>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请另页说明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</w:pPr>
            <w:r>
              <w:rPr>
                <w:rFonts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4161790</wp:posOffset>
                      </wp:positionH>
                      <wp:positionV relativeFrom="paragraph">
                        <wp:posOffset>114300</wp:posOffset>
                      </wp:positionV>
                      <wp:extent cx="123190" cy="75565"/>
                      <wp:effectExtent l="4445" t="13335" r="24765" b="25400"/>
                      <wp:wrapNone/>
                      <wp:docPr id="3" name="右箭头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7556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07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327.7pt;margin-top:9pt;height:5.95pt;width:9.7pt;z-index:251666432;mso-width-relative:page;mso-height-relative:page;" fillcolor="#FFFFFF" filled="t" stroked="t" coordsize="21600,21600" o:gfxdata="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NMnljaAAAACQEAAA8AAAAAAAAAAQAgAAAAIgAAAGRycy9kb3ducmV2LnhtbFBL&#10;AQIUABQAAAAIAIdO4kAwLxCHLQIAAIQEAAAOAAAAAAAAAAEAIAAAACkBAABkcnMvZTJvRG9jLnht&#10;bFBLBQYAAAAABgAGAFkBAADIBQAAAAA=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5.是否存在影响研究风险/受益比的文献报道或最新研究结果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>？</w:t>
            </w:r>
            <w:r>
              <w:rPr>
                <w:rFonts w:ascii="Webdings" w:hAnsi="Webdings" w:eastAsia="Webdings" w:cs="宋体"/>
                <w:b w:val="0"/>
                <w:bCs/>
                <w:sz w:val="21"/>
                <w:szCs w:val="21"/>
                <w:lang w:val="zh-CN" w:eastAsia="zh-CN" w:bidi="zh-CN"/>
              </w:rPr>
              <w:t></w:t>
            </w:r>
            <w:r>
              <w:rPr>
                <w:rFonts w:hint="eastAsia" w:ascii="Webdings" w:hAnsi="Webdings" w:eastAsia="宋体" w:cs="宋体"/>
                <w:b w:val="0"/>
                <w:bCs/>
                <w:sz w:val="21"/>
                <w:szCs w:val="21"/>
                <w:lang w:val="en-US" w:eastAsia="zh-CN" w:bidi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 xml:space="preserve">    </w:t>
            </w:r>
            <w:r>
              <w:rPr>
                <w:rFonts w:ascii="Webdings" w:hAnsi="Webdings" w:eastAsia="Webdings" w:cs="宋体"/>
                <w:b w:val="0"/>
                <w:bCs/>
                <w:sz w:val="21"/>
                <w:szCs w:val="21"/>
                <w:lang w:val="zh-CN" w:eastAsia="zh-CN" w:bidi="zh-CN"/>
              </w:rPr>
              <w:t>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请另页说明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</w:pPr>
            <w:r>
              <w:rPr>
                <w:rFonts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3197225</wp:posOffset>
                      </wp:positionH>
                      <wp:positionV relativeFrom="paragraph">
                        <wp:posOffset>111125</wp:posOffset>
                      </wp:positionV>
                      <wp:extent cx="123190" cy="75565"/>
                      <wp:effectExtent l="4445" t="13335" r="24765" b="25400"/>
                      <wp:wrapNone/>
                      <wp:docPr id="6" name="右箭头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7556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07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251.75pt;margin-top:8.75pt;height:5.95pt;width:9.7pt;z-index:251665408;mso-width-relative:page;mso-height-relative:page;" fillcolor="#FFFFFF" filled="t" stroked="t" coordsize="21600,21600" o:gfxdata="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Q0UoTbAAAACQEAAA8AAAAAAAAAAQAgAAAAIgAAAGRycy9kb3ducmV2LnhtbFBL&#10;AQIUABQAAAAIAIdO4kDrr2o3LAIAAIQEAAAOAAAAAAAAAAEAIAAAACoBAABkcnMvZTJvRG9jLnht&#10;bFBLBQYAAAAABgAGAFkBAADIBQAAAAA=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6.研究中是否存在影响受试者权益的问题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>：</w:t>
            </w:r>
            <w:r>
              <w:rPr>
                <w:rFonts w:ascii="Webdings" w:hAnsi="Webdings" w:eastAsia="Webdings" w:cs="宋体"/>
                <w:b w:val="0"/>
                <w:bCs/>
                <w:sz w:val="21"/>
                <w:szCs w:val="21"/>
                <w:lang w:val="zh-CN" w:eastAsia="zh-CN" w:bidi="zh-CN"/>
              </w:rPr>
              <w:t></w:t>
            </w:r>
            <w:r>
              <w:rPr>
                <w:rFonts w:hint="eastAsia" w:ascii="Webdings" w:hAnsi="Webdings" w:eastAsia="宋体" w:cs="宋体"/>
                <w:b w:val="0"/>
                <w:bCs/>
                <w:sz w:val="21"/>
                <w:szCs w:val="21"/>
                <w:lang w:val="en-US" w:eastAsia="zh-CN" w:bidi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 xml:space="preserve">     </w:t>
            </w:r>
            <w:r>
              <w:rPr>
                <w:rFonts w:ascii="Webdings" w:hAnsi="Webdings" w:eastAsia="Webdings" w:cs="宋体"/>
                <w:b w:val="0"/>
                <w:bCs/>
                <w:sz w:val="21"/>
                <w:szCs w:val="21"/>
                <w:lang w:val="zh-CN" w:eastAsia="zh-CN" w:bidi="zh-CN"/>
              </w:rPr>
              <w:t>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请另页说明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7.严重不良事件或方案规定必须报告的重要医学事件已经及时报告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>：</w:t>
            </w:r>
            <w:r>
              <w:rPr>
                <w:rFonts w:ascii="Webdings" w:hAnsi="Webdings" w:eastAsia="Webdings" w:cs="宋体"/>
                <w:b w:val="0"/>
                <w:bCs/>
                <w:sz w:val="21"/>
                <w:szCs w:val="21"/>
                <w:lang w:val="zh-CN" w:eastAsia="zh-CN" w:bidi="zh-CN"/>
              </w:rPr>
              <w:t>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 xml:space="preserve">     </w:t>
            </w:r>
            <w:r>
              <w:rPr>
                <w:rFonts w:ascii="Webdings" w:hAnsi="Webdings" w:eastAsia="Webdings" w:cs="宋体"/>
                <w:b w:val="0"/>
                <w:bCs/>
                <w:sz w:val="21"/>
                <w:szCs w:val="21"/>
                <w:lang w:val="zh-CN" w:eastAsia="zh-CN" w:bidi="zh-CN"/>
              </w:rPr>
              <w:t>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 xml:space="preserve">    </w:t>
            </w:r>
            <w:r>
              <w:rPr>
                <w:rFonts w:ascii="Webdings" w:hAnsi="Webdings" w:eastAsia="Webdings" w:cs="宋体"/>
                <w:b w:val="0"/>
                <w:bCs/>
                <w:sz w:val="21"/>
                <w:szCs w:val="21"/>
                <w:lang w:val="zh-CN" w:eastAsia="zh-CN" w:bidi="zh-CN"/>
              </w:rPr>
              <w:t>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不涉及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8.研究过程中发生的不依从或违背方案事件已经及时报告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 xml:space="preserve">：        </w:t>
            </w:r>
            <w:r>
              <w:rPr>
                <w:rFonts w:ascii="Webdings" w:hAnsi="Webdings" w:eastAsia="Webdings" w:cs="宋体"/>
                <w:b w:val="0"/>
                <w:bCs/>
                <w:sz w:val="21"/>
                <w:szCs w:val="21"/>
                <w:lang w:val="zh-CN" w:eastAsia="zh-CN" w:bidi="zh-CN"/>
              </w:rPr>
              <w:t>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 xml:space="preserve">     </w:t>
            </w:r>
            <w:r>
              <w:rPr>
                <w:rFonts w:ascii="Webdings" w:hAnsi="Webdings" w:eastAsia="Webdings" w:cs="宋体"/>
                <w:b w:val="0"/>
                <w:bCs/>
                <w:sz w:val="21"/>
                <w:szCs w:val="21"/>
                <w:lang w:val="zh-CN" w:eastAsia="zh-CN" w:bidi="zh-CN"/>
              </w:rPr>
              <w:t>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 xml:space="preserve">    </w:t>
            </w:r>
            <w:r>
              <w:rPr>
                <w:rFonts w:ascii="Webdings" w:hAnsi="Webdings" w:eastAsia="Webdings" w:cs="宋体"/>
                <w:b w:val="0"/>
                <w:bCs/>
                <w:sz w:val="21"/>
                <w:szCs w:val="21"/>
                <w:lang w:val="zh-CN" w:eastAsia="zh-CN" w:bidi="zh-CN"/>
              </w:rPr>
              <w:t>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zh-CN" w:eastAsia="zh-CN" w:bidi="zh-CN"/>
              </w:rPr>
              <w:t>不涉及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21"/>
                <w:lang w:val="en-US" w:eastAsia="zh-CN" w:bidi="zh-CN"/>
              </w:rPr>
              <w:t>三、其他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eastAsia="宋体"/>
                <w:b w:val="0"/>
                <w:bCs/>
                <w:kern w:val="0"/>
                <w:sz w:val="20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bCs/>
                <w:kern w:val="0"/>
                <w:sz w:val="20"/>
                <w:lang w:val="en-US" w:eastAsia="zh-CN"/>
              </w:rPr>
              <w:t>本研究项目伦理审查批件有效期至：</w:t>
            </w:r>
            <w:r>
              <w:rPr>
                <w:rFonts w:hint="eastAsia" w:ascii="Times New Roman"/>
                <w:b w:val="0"/>
                <w:bCs/>
                <w:kern w:val="0"/>
                <w:sz w:val="20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Times New Roman"/>
                <w:b w:val="0"/>
                <w:bCs/>
                <w:kern w:val="0"/>
                <w:sz w:val="20"/>
                <w:u w:val="none"/>
                <w:lang w:val="en-US" w:eastAsia="zh-CN"/>
              </w:rPr>
              <w:t>；是否申请延长伦理审查批件的有效期</w:t>
            </w:r>
            <w:r>
              <w:rPr>
                <w:rFonts w:hint="eastAsia"/>
                <w:b w:val="0"/>
                <w:bCs/>
                <w:kern w:val="0"/>
                <w:sz w:val="19"/>
                <w:lang w:val="en-US" w:eastAsia="zh-CN"/>
              </w:rPr>
              <w:t xml:space="preserve"> </w:t>
            </w:r>
            <w:r>
              <w:rPr>
                <w:rFonts w:ascii="Webdings" w:hAnsi="Webdings" w:eastAsia="Webdings"/>
                <w:b w:val="0"/>
                <w:bCs/>
                <w:kern w:val="0"/>
                <w:sz w:val="21"/>
              </w:rPr>
              <w:t></w:t>
            </w:r>
            <w:r>
              <w:rPr>
                <w:rFonts w:hint="eastAsia"/>
                <w:b w:val="0"/>
                <w:bCs/>
                <w:kern w:val="0"/>
                <w:sz w:val="19"/>
              </w:rPr>
              <w:t>是</w:t>
            </w:r>
            <w:r>
              <w:rPr>
                <w:rFonts w:hint="eastAsia"/>
                <w:b w:val="0"/>
                <w:bCs/>
                <w:kern w:val="0"/>
                <w:sz w:val="19"/>
                <w:lang w:val="en-US" w:eastAsia="zh-CN"/>
              </w:rPr>
              <w:t xml:space="preserve"> </w:t>
            </w:r>
            <w:r>
              <w:rPr>
                <w:rFonts w:ascii="Webdings" w:hAnsi="Webdings" w:eastAsia="Webdings"/>
                <w:b w:val="0"/>
                <w:bCs/>
                <w:kern w:val="0"/>
                <w:sz w:val="21"/>
              </w:rPr>
              <w:t></w:t>
            </w:r>
            <w:r>
              <w:rPr>
                <w:rFonts w:hint="eastAsia"/>
                <w:b w:val="0"/>
                <w:bCs/>
                <w:kern w:val="0"/>
                <w:sz w:val="19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/>
                <w:b w:val="0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/>
                <w:b w:val="0"/>
                <w:bCs/>
                <w:kern w:val="0"/>
                <w:sz w:val="20"/>
                <w:lang w:val="en-US" w:eastAsia="zh-CN"/>
              </w:rPr>
              <w:t>主要研究者签名</w:t>
            </w:r>
          </w:p>
        </w:tc>
        <w:tc>
          <w:tcPr>
            <w:tcW w:w="291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both"/>
              <w:rPr>
                <w:rFonts w:hint="eastAsia" w:ascii="Times New Roman"/>
                <w:b w:val="0"/>
                <w:bCs/>
                <w:kern w:val="0"/>
                <w:sz w:val="20"/>
                <w:lang w:val="en-US" w:eastAsia="zh-CN"/>
              </w:rPr>
            </w:pPr>
          </w:p>
        </w:tc>
        <w:tc>
          <w:tcPr>
            <w:tcW w:w="14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/>
                <w:b w:val="0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/>
                <w:b w:val="0"/>
                <w:bCs/>
                <w:kern w:val="0"/>
                <w:sz w:val="20"/>
                <w:lang w:val="en-US" w:eastAsia="zh-CN"/>
              </w:rPr>
              <w:t>日 期</w:t>
            </w:r>
          </w:p>
        </w:tc>
        <w:tc>
          <w:tcPr>
            <w:tcW w:w="300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jc w:val="both"/>
              <w:rPr>
                <w:rFonts w:hint="eastAsia" w:ascii="Times New Roman"/>
                <w:b w:val="0"/>
                <w:bCs/>
                <w:kern w:val="0"/>
                <w:sz w:val="20"/>
                <w:lang w:val="en-US" w:eastAsia="zh-CN"/>
              </w:rPr>
            </w:pPr>
          </w:p>
        </w:tc>
      </w:tr>
    </w:tbl>
    <w:p>
      <w:pPr>
        <w:spacing w:line="240" w:lineRule="auto"/>
        <w:ind w:right="0"/>
        <w:rPr>
          <w:rFonts w:ascii="Times New Roman" w:hAnsi="Times New Roman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项目伦审号：</w:t>
      </w:r>
    </w:p>
    <w:p/>
    <w:sectPr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ZDk0NmM1MjQ5Mzc0NTJhMWJjZjk1YTRlOWM0YzYifQ=="/>
  </w:docVars>
  <w:rsids>
    <w:rsidRoot w:val="40302D90"/>
    <w:rsid w:val="07637C85"/>
    <w:rsid w:val="4030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600</Words>
  <Characters>650</Characters>
  <Lines>0</Lines>
  <Paragraphs>0</Paragraphs>
  <TotalTime>0</TotalTime>
  <ScaleCrop>false</ScaleCrop>
  <LinksUpToDate>false</LinksUpToDate>
  <CharactersWithSpaces>846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2022-12-16T05:45:00Z</dcterms:created>
  <dc:creator>danyhuo</dc:creator>
  <cp:lastModifiedBy>河里虾</cp:lastModifiedBy>
  <dcterms:modified xsi:type="dcterms:W3CDTF">2022-12-16T05:49:19Z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632F2A966465482185E77CA2FA023AB5</vt:lpwstr>
  </property>
</Properties>
</file>